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E7" w:rsidRDefault="00B63417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noProof/>
          <w:lang w:eastAsia="es-AR"/>
        </w:rPr>
        <w:drawing>
          <wp:inline distT="0" distB="0" distL="0" distR="0" wp14:anchorId="5C6860C8" wp14:editId="2B55C9BA">
            <wp:extent cx="5400040" cy="3204210"/>
            <wp:effectExtent l="0" t="0" r="0" b="0"/>
            <wp:docPr id="1" name="Imagen 1" descr="C:\Users\Raúl\Downloads\Macr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Raúl\Downloads\Macron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0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BE7" w:rsidRDefault="00CD7BE7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27A3F" w:rsidRPr="00627A3F" w:rsidRDefault="00627A3F" w:rsidP="00627A3F">
      <w:pPr>
        <w:spacing w:before="120" w:after="120" w:line="240" w:lineRule="auto"/>
        <w:rPr>
          <w:rFonts w:ascii="Calibri" w:eastAsia="Calibri" w:hAnsi="Calibri" w:cs="Times New Roman"/>
          <w:lang w:val="es-ES"/>
        </w:rPr>
      </w:pPr>
      <w:hyperlink r:id="rId7" w:history="1">
        <w:r w:rsidRPr="00627A3F">
          <w:rPr>
            <w:rFonts w:ascii="Calibri" w:eastAsia="Calibri" w:hAnsi="Calibri" w:cs="Times New Roman"/>
            <w:color w:val="0000FF"/>
            <w:u w:val="single"/>
            <w:lang w:val="es-ES"/>
          </w:rPr>
          <w:t>http://www.elysee.fr/declarations/article/speech-by-the-president-of-the-french-republic-to-open-the-oecd-s-annual-ministerial-council-meeting/</w:t>
        </w:r>
      </w:hyperlink>
    </w:p>
    <w:p w:rsidR="00627A3F" w:rsidRPr="00627A3F" w:rsidRDefault="00627A3F" w:rsidP="00627A3F">
      <w:pPr>
        <w:spacing w:before="120" w:after="120" w:line="240" w:lineRule="auto"/>
        <w:rPr>
          <w:rFonts w:ascii="Calibri" w:eastAsia="Calibri" w:hAnsi="Calibri" w:cs="Times New Roman"/>
          <w:lang w:val="es-ES"/>
        </w:rPr>
      </w:pPr>
      <w:hyperlink r:id="rId8" w:history="1">
        <w:r w:rsidRPr="00627A3F">
          <w:rPr>
            <w:rFonts w:ascii="Calibri" w:eastAsia="Calibri" w:hAnsi="Calibri" w:cs="Times New Roman"/>
            <w:color w:val="0000FF"/>
            <w:u w:val="single"/>
            <w:lang w:val="es-ES"/>
          </w:rPr>
          <w:t>http://www.elysee.fr/declarations/article/discours-du-president-de-la-republique-en-ouverture-de-la-session-ministerielle-de-l-ocde-presidee-par-la-france/</w:t>
        </w:r>
      </w:hyperlink>
    </w:p>
    <w:p w:rsidR="00627A3F" w:rsidRDefault="00627A3F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bookmarkStart w:id="0" w:name="_GoBack"/>
      <w:bookmarkEnd w:id="0"/>
    </w:p>
    <w:p w:rsidR="00017E19" w:rsidRPr="00C07086" w:rsidRDefault="00895030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C07086">
        <w:rPr>
          <w:rFonts w:ascii="Times New Roman" w:hAnsi="Times New Roman" w:cs="Times New Roman"/>
          <w:b/>
          <w:sz w:val="24"/>
          <w:szCs w:val="24"/>
          <w:lang w:val="es-ES"/>
        </w:rPr>
        <w:t xml:space="preserve">Puntos sustanciales del Discurso del Presidente </w:t>
      </w:r>
      <w:proofErr w:type="spellStart"/>
      <w:r w:rsidRPr="00C07086">
        <w:rPr>
          <w:rFonts w:ascii="Times New Roman" w:hAnsi="Times New Roman" w:cs="Times New Roman"/>
          <w:b/>
          <w:sz w:val="24"/>
          <w:szCs w:val="24"/>
          <w:lang w:val="es-ES"/>
        </w:rPr>
        <w:t>Macron</w:t>
      </w:r>
      <w:proofErr w:type="spellEnd"/>
    </w:p>
    <w:p w:rsidR="00315E7C" w:rsidRPr="00C07086" w:rsidRDefault="00315E7C" w:rsidP="00315E7C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C07086">
        <w:rPr>
          <w:rFonts w:ascii="Times New Roman" w:hAnsi="Times New Roman" w:cs="Times New Roman"/>
          <w:sz w:val="24"/>
          <w:szCs w:val="24"/>
          <w:lang w:val="es-ES"/>
        </w:rPr>
        <w:t>1. Convocó a “comprometerse a reconstruir el multilateralismo y hacerlo eficaz en este mundo que es el nuestro”</w:t>
      </w:r>
      <w:r w:rsidR="00FD1772" w:rsidRPr="00C07086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315E7C" w:rsidRPr="00C07086" w:rsidRDefault="00315E7C" w:rsidP="00315E7C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C07086">
        <w:rPr>
          <w:rFonts w:ascii="Times New Roman" w:hAnsi="Times New Roman" w:cs="Times New Roman"/>
          <w:sz w:val="24"/>
          <w:szCs w:val="24"/>
          <w:lang w:val="es-ES"/>
        </w:rPr>
        <w:t xml:space="preserve">2. “No podemos seguir haciendo las cosas como </w:t>
      </w:r>
      <w:proofErr w:type="gramStart"/>
      <w:r w:rsidRPr="00C07086">
        <w:rPr>
          <w:rFonts w:ascii="Times New Roman" w:hAnsi="Times New Roman" w:cs="Times New Roman"/>
          <w:sz w:val="24"/>
          <w:szCs w:val="24"/>
          <w:lang w:val="es-ES"/>
        </w:rPr>
        <w:t>antes …</w:t>
      </w:r>
      <w:proofErr w:type="gramEnd"/>
      <w:r w:rsidRPr="00C07086">
        <w:rPr>
          <w:rFonts w:ascii="Times New Roman" w:hAnsi="Times New Roman" w:cs="Times New Roman"/>
          <w:sz w:val="24"/>
          <w:szCs w:val="24"/>
          <w:lang w:val="es-ES"/>
        </w:rPr>
        <w:t xml:space="preserve"> hay que comprender el shock de la globalización … rechazarla es ilusorio, </w:t>
      </w:r>
      <w:proofErr w:type="spellStart"/>
      <w:r w:rsidRPr="00C07086">
        <w:rPr>
          <w:rFonts w:ascii="Times New Roman" w:hAnsi="Times New Roman" w:cs="Times New Roman"/>
          <w:sz w:val="24"/>
          <w:szCs w:val="24"/>
          <w:lang w:val="es-ES"/>
        </w:rPr>
        <w:t>diabolizar</w:t>
      </w:r>
      <w:r w:rsidR="00C07086" w:rsidRPr="00C07086">
        <w:rPr>
          <w:rFonts w:ascii="Times New Roman" w:hAnsi="Times New Roman" w:cs="Times New Roman"/>
          <w:sz w:val="24"/>
          <w:szCs w:val="24"/>
          <w:lang w:val="es-ES"/>
        </w:rPr>
        <w:t>la</w:t>
      </w:r>
      <w:proofErr w:type="spellEnd"/>
      <w:r w:rsidR="00C07086" w:rsidRPr="00C0708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C07086">
        <w:rPr>
          <w:rFonts w:ascii="Times New Roman" w:hAnsi="Times New Roman" w:cs="Times New Roman"/>
          <w:sz w:val="24"/>
          <w:szCs w:val="24"/>
          <w:lang w:val="es-ES"/>
        </w:rPr>
        <w:t xml:space="preserve"> es demasiado fácil”</w:t>
      </w:r>
      <w:r w:rsidR="00FD1772" w:rsidRPr="00C07086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315E7C" w:rsidRPr="00C07086" w:rsidRDefault="00315E7C" w:rsidP="00315E7C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C07086">
        <w:rPr>
          <w:rFonts w:ascii="Times New Roman" w:hAnsi="Times New Roman" w:cs="Times New Roman"/>
          <w:sz w:val="24"/>
          <w:szCs w:val="24"/>
          <w:lang w:val="es-ES"/>
        </w:rPr>
        <w:t>3. “El número total de pobres en el mundo ha disminuido: descendió en 25 años de 2.000 millones en 1990 a 700 millones en 2015 según el Banco Mundial (de 1/3 de la población mundial en 1990 a menos del 10% hoy).</w:t>
      </w:r>
    </w:p>
    <w:p w:rsidR="00315E7C" w:rsidRPr="00C07086" w:rsidRDefault="00C07086" w:rsidP="00315E7C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C07086">
        <w:rPr>
          <w:rFonts w:ascii="Times New Roman" w:hAnsi="Times New Roman" w:cs="Times New Roman"/>
          <w:sz w:val="24"/>
          <w:szCs w:val="24"/>
          <w:lang w:val="es-ES"/>
        </w:rPr>
        <w:t>“</w:t>
      </w:r>
      <w:r w:rsidR="00315E7C" w:rsidRPr="00C07086">
        <w:rPr>
          <w:rFonts w:ascii="Times New Roman" w:hAnsi="Times New Roman" w:cs="Times New Roman"/>
          <w:sz w:val="24"/>
          <w:szCs w:val="24"/>
          <w:lang w:val="es-ES"/>
        </w:rPr>
        <w:t>Pero no hay una mano invisible que arregle todo; las desigualdades persisten, y peor aún, aumentan. ¿Cómo pensar que podemos vivir en un mundo en el que la riqueza por habitante es 50 veces superior – 50 veces – en los países de la OCDE que en los países de bajos ingresos? … nuevas fracturas han aparecido y ha aumentado la concentración de la riqueza.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15E7C" w:rsidRPr="00C07086">
        <w:rPr>
          <w:rFonts w:ascii="Times New Roman" w:hAnsi="Times New Roman" w:cs="Times New Roman"/>
          <w:sz w:val="24"/>
          <w:szCs w:val="24"/>
          <w:lang w:val="es-ES"/>
        </w:rPr>
        <w:t>Fragilizando las promesas que hicimos a las clases medias</w:t>
      </w:r>
      <w:r>
        <w:rPr>
          <w:rFonts w:ascii="Times New Roman" w:hAnsi="Times New Roman" w:cs="Times New Roman"/>
          <w:sz w:val="24"/>
          <w:szCs w:val="24"/>
          <w:lang w:val="es-ES"/>
        </w:rPr>
        <w:t>. P</w:t>
      </w:r>
      <w:r w:rsidR="00315E7C" w:rsidRPr="00C07086">
        <w:rPr>
          <w:rFonts w:ascii="Times New Roman" w:hAnsi="Times New Roman" w:cs="Times New Roman"/>
          <w:sz w:val="24"/>
          <w:szCs w:val="24"/>
          <w:lang w:val="es-ES"/>
        </w:rPr>
        <w:t>ersisten las desigualdades respecto a la educación, la salud, ante el cambio climático, entre hombre y mujeres.</w:t>
      </w:r>
      <w:r>
        <w:rPr>
          <w:rFonts w:ascii="Times New Roman" w:hAnsi="Times New Roman" w:cs="Times New Roman"/>
          <w:sz w:val="24"/>
          <w:szCs w:val="24"/>
          <w:lang w:val="es-ES"/>
        </w:rPr>
        <w:t>”</w:t>
      </w:r>
    </w:p>
    <w:p w:rsidR="00315E7C" w:rsidRPr="00C07086" w:rsidRDefault="00315E7C" w:rsidP="00315E7C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C07086">
        <w:rPr>
          <w:rFonts w:ascii="Times New Roman" w:hAnsi="Times New Roman" w:cs="Times New Roman"/>
          <w:sz w:val="24"/>
          <w:szCs w:val="24"/>
          <w:lang w:val="es-ES"/>
        </w:rPr>
        <w:lastRenderedPageBreak/>
        <w:t>4. El terrorismo se ha globalizado ¿Hemos hecho</w:t>
      </w:r>
      <w:r w:rsidR="00FD1772" w:rsidRPr="00C07086">
        <w:rPr>
          <w:rFonts w:ascii="Times New Roman" w:hAnsi="Times New Roman" w:cs="Times New Roman"/>
          <w:sz w:val="24"/>
          <w:szCs w:val="24"/>
          <w:lang w:val="es-ES"/>
        </w:rPr>
        <w:t xml:space="preserve"> todo bien en el plano internacional? Debemos organizarnos entre todos para luchar contra el terrorismo; o ¿el repliegue nacional es la solución?</w:t>
      </w:r>
    </w:p>
    <w:p w:rsidR="00FD1772" w:rsidRPr="00C07086" w:rsidRDefault="00FD1772" w:rsidP="00315E7C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C07086">
        <w:rPr>
          <w:rFonts w:ascii="Times New Roman" w:hAnsi="Times New Roman" w:cs="Times New Roman"/>
          <w:sz w:val="24"/>
          <w:szCs w:val="24"/>
          <w:lang w:val="es-ES"/>
        </w:rPr>
        <w:t xml:space="preserve">5. Hemos elegido el repliegue y la guerra comercial. Pero no podemos responder a las disfunciones contemporáneas con el repliegue: el confort de la prosperidad aislada es un espejismo y el proteccionismo que encierra y pone los países unos contra otros debe ser </w:t>
      </w:r>
      <w:proofErr w:type="gramStart"/>
      <w:r w:rsidRPr="00C07086">
        <w:rPr>
          <w:rFonts w:ascii="Times New Roman" w:hAnsi="Times New Roman" w:cs="Times New Roman"/>
          <w:sz w:val="24"/>
          <w:szCs w:val="24"/>
          <w:lang w:val="es-ES"/>
        </w:rPr>
        <w:t>combatido ,así</w:t>
      </w:r>
      <w:proofErr w:type="gramEnd"/>
      <w:r w:rsidRPr="00C07086">
        <w:rPr>
          <w:rFonts w:ascii="Times New Roman" w:hAnsi="Times New Roman" w:cs="Times New Roman"/>
          <w:sz w:val="24"/>
          <w:szCs w:val="24"/>
          <w:lang w:val="es-ES"/>
        </w:rPr>
        <w:t xml:space="preserve"> como el poder fuerte y el incremento del autoritarismo y la hegemonía.</w:t>
      </w:r>
    </w:p>
    <w:p w:rsidR="00C07086" w:rsidRDefault="00C07086" w:rsidP="00315E7C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6. Es preciso reconstruir las bases </w:t>
      </w:r>
      <w:r w:rsidR="00FD1772" w:rsidRPr="00C07086">
        <w:rPr>
          <w:rFonts w:ascii="Times New Roman" w:hAnsi="Times New Roman" w:cs="Times New Roman"/>
          <w:sz w:val="24"/>
          <w:szCs w:val="24"/>
          <w:lang w:val="es-ES"/>
        </w:rPr>
        <w:t xml:space="preserve"> de un multilateralismo fuerte para enfrentar los problemas que evoco. </w:t>
      </w:r>
      <w:r>
        <w:rPr>
          <w:rFonts w:ascii="Times New Roman" w:hAnsi="Times New Roman" w:cs="Times New Roman"/>
          <w:sz w:val="24"/>
          <w:szCs w:val="24"/>
          <w:lang w:val="es-ES"/>
        </w:rPr>
        <w:t>U</w:t>
      </w:r>
      <w:r w:rsidR="00FD1772" w:rsidRPr="00C07086">
        <w:rPr>
          <w:rFonts w:ascii="Times New Roman" w:hAnsi="Times New Roman" w:cs="Times New Roman"/>
          <w:sz w:val="24"/>
          <w:szCs w:val="24"/>
          <w:lang w:val="es-ES"/>
        </w:rPr>
        <w:t>n pilar esencial del multilateralismo es el comercio</w:t>
      </w:r>
      <w:r>
        <w:rPr>
          <w:rFonts w:ascii="Times New Roman" w:hAnsi="Times New Roman" w:cs="Times New Roman"/>
          <w:sz w:val="24"/>
          <w:szCs w:val="24"/>
          <w:lang w:val="es-ES"/>
        </w:rPr>
        <w:t>. Y</w:t>
      </w:r>
      <w:r w:rsidR="00FD1772" w:rsidRPr="00C07086">
        <w:rPr>
          <w:rFonts w:ascii="Times New Roman" w:hAnsi="Times New Roman" w:cs="Times New Roman"/>
          <w:sz w:val="24"/>
          <w:szCs w:val="24"/>
          <w:lang w:val="es-ES"/>
        </w:rPr>
        <w:t xml:space="preserve"> la Organización Mundial del Comercio somos nosotros.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FD1772" w:rsidRPr="00C07086" w:rsidRDefault="00C07086" w:rsidP="00315E7C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Nosotros la creamos…</w:t>
      </w:r>
      <w:r w:rsidR="00FD1772" w:rsidRPr="00C07086">
        <w:rPr>
          <w:rFonts w:ascii="Times New Roman" w:hAnsi="Times New Roman" w:cs="Times New Roman"/>
          <w:sz w:val="24"/>
          <w:szCs w:val="24"/>
          <w:lang w:val="es-ES"/>
        </w:rPr>
        <w:t>Las negociaciones en ese marco están bloqueadas desde hace años. Los últimos avances mayores datan de 1994</w:t>
      </w:r>
      <w:r w:rsidR="0098028E" w:rsidRPr="00C07086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98028E" w:rsidRPr="00C07086" w:rsidRDefault="0098028E" w:rsidP="00315E7C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C07086">
        <w:rPr>
          <w:rFonts w:ascii="Times New Roman" w:hAnsi="Times New Roman" w:cs="Times New Roman"/>
          <w:sz w:val="24"/>
          <w:szCs w:val="24"/>
          <w:lang w:val="es-ES"/>
        </w:rPr>
        <w:t>Hay que pensar una reforma profunda (del sistema comercial internacional). Erradicar, condenar las prácticas comerciales desleales, el dumping, las violaciones a la propiedad intelectual.</w:t>
      </w:r>
    </w:p>
    <w:p w:rsidR="0098028E" w:rsidRPr="00C07086" w:rsidRDefault="0098028E" w:rsidP="00315E7C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C07086">
        <w:rPr>
          <w:rFonts w:ascii="Times New Roman" w:hAnsi="Times New Roman" w:cs="Times New Roman"/>
          <w:sz w:val="24"/>
          <w:szCs w:val="24"/>
          <w:lang w:val="es-ES"/>
        </w:rPr>
        <w:t xml:space="preserve">Nuestro desafío es encontrar una respuesta colectiva: mejorar las funciones y la aplicación de las reglas en el marco de la OMC, </w:t>
      </w:r>
      <w:r w:rsidR="00C07086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Pr="00C07086">
        <w:rPr>
          <w:rFonts w:ascii="Times New Roman" w:hAnsi="Times New Roman" w:cs="Times New Roman"/>
          <w:sz w:val="24"/>
          <w:szCs w:val="24"/>
          <w:lang w:val="es-ES"/>
        </w:rPr>
        <w:t xml:space="preserve"> sus órganos de solución de controversias comerciales y de apelación de decisiones y en todos los ámbitos.</w:t>
      </w:r>
    </w:p>
    <w:p w:rsidR="0098028E" w:rsidRPr="00C07086" w:rsidRDefault="00142AFC" w:rsidP="00315E7C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C07086">
        <w:rPr>
          <w:rFonts w:ascii="Times New Roman" w:hAnsi="Times New Roman" w:cs="Times New Roman"/>
          <w:sz w:val="24"/>
          <w:szCs w:val="24"/>
          <w:lang w:val="es-ES"/>
        </w:rPr>
        <w:t xml:space="preserve">7. Propongo así una negociación </w:t>
      </w:r>
      <w:r w:rsidR="0098028E" w:rsidRPr="00C07086">
        <w:rPr>
          <w:rFonts w:ascii="Times New Roman" w:hAnsi="Times New Roman" w:cs="Times New Roman"/>
          <w:sz w:val="24"/>
          <w:szCs w:val="24"/>
          <w:lang w:val="es-ES"/>
        </w:rPr>
        <w:t>integra</w:t>
      </w:r>
      <w:r w:rsidRPr="00C07086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98028E" w:rsidRPr="00C07086">
        <w:rPr>
          <w:rFonts w:ascii="Times New Roman" w:hAnsi="Times New Roman" w:cs="Times New Roman"/>
          <w:sz w:val="24"/>
          <w:szCs w:val="24"/>
          <w:lang w:val="es-ES"/>
        </w:rPr>
        <w:t>do</w:t>
      </w:r>
      <w:r w:rsidRPr="00C07086">
        <w:rPr>
          <w:rFonts w:ascii="Times New Roman" w:hAnsi="Times New Roman" w:cs="Times New Roman"/>
          <w:sz w:val="24"/>
          <w:szCs w:val="24"/>
          <w:lang w:val="es-ES"/>
        </w:rPr>
        <w:t xml:space="preserve"> al comienzo</w:t>
      </w:r>
      <w:r w:rsidR="0098028E" w:rsidRPr="00C0708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C07086">
        <w:rPr>
          <w:rFonts w:ascii="Times New Roman" w:hAnsi="Times New Roman" w:cs="Times New Roman"/>
          <w:sz w:val="24"/>
          <w:szCs w:val="24"/>
          <w:lang w:val="es-ES"/>
        </w:rPr>
        <w:t xml:space="preserve">EE.UU., </w:t>
      </w:r>
      <w:r w:rsidR="0098028E" w:rsidRPr="00C07086">
        <w:rPr>
          <w:rFonts w:ascii="Times New Roman" w:hAnsi="Times New Roman" w:cs="Times New Roman"/>
          <w:sz w:val="24"/>
          <w:szCs w:val="24"/>
          <w:lang w:val="es-ES"/>
        </w:rPr>
        <w:t xml:space="preserve">UE, China y Japón </w:t>
      </w:r>
      <w:r w:rsidRPr="00C07086">
        <w:rPr>
          <w:rFonts w:ascii="Times New Roman" w:hAnsi="Times New Roman" w:cs="Times New Roman"/>
          <w:sz w:val="24"/>
          <w:szCs w:val="24"/>
          <w:lang w:val="es-ES"/>
        </w:rPr>
        <w:t>que será rápidamente extendida a los países del G20 y de la OCDE sobre la reforma de la OMC. Es el momento de abordar firmemente este tema y aportar respuestas</w:t>
      </w:r>
      <w:r w:rsidR="00C0708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C0708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gramStart"/>
      <w:r w:rsidRPr="00C07086">
        <w:rPr>
          <w:rFonts w:ascii="Times New Roman" w:hAnsi="Times New Roman" w:cs="Times New Roman"/>
          <w:sz w:val="24"/>
          <w:szCs w:val="24"/>
          <w:lang w:val="es-ES"/>
        </w:rPr>
        <w:t>concretas …</w:t>
      </w:r>
      <w:proofErr w:type="gramEnd"/>
      <w:r w:rsidRPr="00C07086">
        <w:rPr>
          <w:rFonts w:ascii="Times New Roman" w:hAnsi="Times New Roman" w:cs="Times New Roman"/>
          <w:sz w:val="24"/>
          <w:szCs w:val="24"/>
          <w:lang w:val="es-ES"/>
        </w:rPr>
        <w:t xml:space="preserve"> y deseo que apuntemos al G20 de éste año en Buenos Aires para adoptar una primera hoja de ruta. </w:t>
      </w:r>
    </w:p>
    <w:p w:rsidR="008864CD" w:rsidRPr="00C07086" w:rsidRDefault="008864CD" w:rsidP="00315E7C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C07086">
        <w:rPr>
          <w:rFonts w:ascii="Times New Roman" w:hAnsi="Times New Roman" w:cs="Times New Roman"/>
          <w:sz w:val="24"/>
          <w:szCs w:val="24"/>
          <w:lang w:val="es-ES"/>
        </w:rPr>
        <w:t xml:space="preserve">8. Respecto a la economía digital dijo el Presidente </w:t>
      </w:r>
      <w:proofErr w:type="spellStart"/>
      <w:r w:rsidRPr="00C07086">
        <w:rPr>
          <w:rFonts w:ascii="Times New Roman" w:hAnsi="Times New Roman" w:cs="Times New Roman"/>
          <w:sz w:val="24"/>
          <w:szCs w:val="24"/>
          <w:lang w:val="es-ES"/>
        </w:rPr>
        <w:t>Macron</w:t>
      </w:r>
      <w:proofErr w:type="spellEnd"/>
      <w:r w:rsidRPr="00C07086">
        <w:rPr>
          <w:rFonts w:ascii="Times New Roman" w:hAnsi="Times New Roman" w:cs="Times New Roman"/>
          <w:sz w:val="24"/>
          <w:szCs w:val="24"/>
          <w:lang w:val="es-ES"/>
        </w:rPr>
        <w:t xml:space="preserve">: “¿Cómo aceptar que los grandes actores de la economía </w:t>
      </w:r>
      <w:r w:rsidR="00142AFC" w:rsidRPr="00C07086">
        <w:rPr>
          <w:rFonts w:ascii="Times New Roman" w:hAnsi="Times New Roman" w:cs="Times New Roman"/>
          <w:sz w:val="24"/>
          <w:szCs w:val="24"/>
          <w:lang w:val="es-ES"/>
        </w:rPr>
        <w:t>digital – que empujan a la población a la desocupación – no contribuirán en nada al bien común?”</w:t>
      </w:r>
    </w:p>
    <w:p w:rsidR="00142AFC" w:rsidRPr="00C07086" w:rsidRDefault="00142AFC" w:rsidP="00315E7C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C07086">
        <w:rPr>
          <w:rFonts w:ascii="Times New Roman" w:hAnsi="Times New Roman" w:cs="Times New Roman"/>
          <w:sz w:val="24"/>
          <w:szCs w:val="24"/>
          <w:lang w:val="es-ES"/>
        </w:rPr>
        <w:t>Destacó el trabajo de la OCDE y el G20 en el marco del proyecto BEPS</w:t>
      </w:r>
      <w:r w:rsidR="004160C1" w:rsidRPr="00C07086">
        <w:rPr>
          <w:rFonts w:ascii="Times New Roman" w:hAnsi="Times New Roman" w:cs="Times New Roman"/>
          <w:sz w:val="24"/>
          <w:szCs w:val="24"/>
          <w:lang w:val="es-ES"/>
        </w:rPr>
        <w:t xml:space="preserve"> (“Erosión de los activos de la base fiscal y desplazamiento de los beneficios”) que reúne más de 100 países y territorios.</w:t>
      </w:r>
    </w:p>
    <w:p w:rsidR="004160C1" w:rsidRPr="00C07086" w:rsidRDefault="004160C1" w:rsidP="00315E7C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C07086">
        <w:rPr>
          <w:rFonts w:ascii="Times New Roman" w:hAnsi="Times New Roman" w:cs="Times New Roman"/>
          <w:sz w:val="24"/>
          <w:szCs w:val="24"/>
          <w:lang w:val="es-ES"/>
        </w:rPr>
        <w:t>Ahora, los grandes países deben respetar esos principios. Se necesitan nuevas respuestas, una solución internacional de un marco justo – y es urgente – Europa debe mostrar la vía.</w:t>
      </w:r>
    </w:p>
    <w:p w:rsidR="004160C1" w:rsidRPr="00C07086" w:rsidRDefault="004160C1" w:rsidP="00315E7C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C07086">
        <w:rPr>
          <w:rFonts w:ascii="Times New Roman" w:hAnsi="Times New Roman" w:cs="Times New Roman"/>
          <w:sz w:val="24"/>
          <w:szCs w:val="24"/>
          <w:lang w:val="es-ES"/>
        </w:rPr>
        <w:t>El orden fiscal mundial y la justicia fiscal necesitan nuevas iniciativas. Un marco fiscal justo es el que toma en cuenta adecuadamente la economía digital.</w:t>
      </w:r>
    </w:p>
    <w:p w:rsidR="004160C1" w:rsidRPr="00C07086" w:rsidRDefault="004160C1" w:rsidP="00315E7C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C07086">
        <w:rPr>
          <w:rFonts w:ascii="Times New Roman" w:hAnsi="Times New Roman" w:cs="Times New Roman"/>
          <w:sz w:val="24"/>
          <w:szCs w:val="24"/>
          <w:lang w:val="es-ES"/>
        </w:rPr>
        <w:t xml:space="preserve">9. </w:t>
      </w:r>
      <w:r w:rsidR="00C07086">
        <w:rPr>
          <w:rFonts w:ascii="Times New Roman" w:hAnsi="Times New Roman" w:cs="Times New Roman"/>
          <w:sz w:val="24"/>
          <w:szCs w:val="24"/>
          <w:lang w:val="es-ES"/>
        </w:rPr>
        <w:t>Respecto al medio ambiente, instó a e</w:t>
      </w:r>
      <w:r w:rsidRPr="00C07086">
        <w:rPr>
          <w:rFonts w:ascii="Times New Roman" w:hAnsi="Times New Roman" w:cs="Times New Roman"/>
          <w:sz w:val="24"/>
          <w:szCs w:val="24"/>
          <w:lang w:val="es-ES"/>
        </w:rPr>
        <w:t xml:space="preserve">laborar </w:t>
      </w:r>
      <w:proofErr w:type="spellStart"/>
      <w:r w:rsidRPr="00C07086">
        <w:rPr>
          <w:rFonts w:ascii="Times New Roman" w:hAnsi="Times New Roman" w:cs="Times New Roman"/>
          <w:sz w:val="24"/>
          <w:szCs w:val="24"/>
          <w:lang w:val="es-ES"/>
        </w:rPr>
        <w:t>standards</w:t>
      </w:r>
      <w:proofErr w:type="spellEnd"/>
      <w:r w:rsidRPr="00C07086">
        <w:rPr>
          <w:rFonts w:ascii="Times New Roman" w:hAnsi="Times New Roman" w:cs="Times New Roman"/>
          <w:sz w:val="24"/>
          <w:szCs w:val="24"/>
          <w:lang w:val="es-ES"/>
        </w:rPr>
        <w:t xml:space="preserve"> de producción sustentable en todos los órdenes e incluir el respeto al Acuerdo de París (sobre cambio climático) en todos </w:t>
      </w:r>
      <w:r w:rsidRPr="00C07086"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los acuerdos comerciales de la UE. </w:t>
      </w:r>
      <w:r w:rsidR="00C07086">
        <w:rPr>
          <w:rFonts w:ascii="Times New Roman" w:hAnsi="Times New Roman" w:cs="Times New Roman"/>
          <w:sz w:val="24"/>
          <w:szCs w:val="24"/>
          <w:lang w:val="es-ES"/>
        </w:rPr>
        <w:t>“</w:t>
      </w:r>
      <w:r w:rsidRPr="00C07086">
        <w:rPr>
          <w:rFonts w:ascii="Times New Roman" w:hAnsi="Times New Roman" w:cs="Times New Roman"/>
          <w:sz w:val="24"/>
          <w:szCs w:val="24"/>
          <w:lang w:val="es-ES"/>
        </w:rPr>
        <w:t>(</w:t>
      </w:r>
      <w:r w:rsidR="00C07086">
        <w:rPr>
          <w:rFonts w:ascii="Times New Roman" w:hAnsi="Times New Roman" w:cs="Times New Roman"/>
          <w:sz w:val="24"/>
          <w:szCs w:val="24"/>
          <w:lang w:val="es-ES"/>
        </w:rPr>
        <w:t xml:space="preserve">hoy estamos contaminando por encima </w:t>
      </w:r>
      <w:r w:rsidRPr="00C07086">
        <w:rPr>
          <w:rFonts w:ascii="Times New Roman" w:hAnsi="Times New Roman" w:cs="Times New Roman"/>
          <w:sz w:val="24"/>
          <w:szCs w:val="24"/>
          <w:lang w:val="es-ES"/>
        </w:rPr>
        <w:t xml:space="preserve"> de las metas acordadas, 2% - 1.5%)</w:t>
      </w:r>
      <w:r w:rsidR="00C07086">
        <w:rPr>
          <w:rFonts w:ascii="Times New Roman" w:hAnsi="Times New Roman" w:cs="Times New Roman"/>
          <w:sz w:val="24"/>
          <w:szCs w:val="24"/>
          <w:lang w:val="es-ES"/>
        </w:rPr>
        <w:t>”.</w:t>
      </w:r>
    </w:p>
    <w:p w:rsidR="005B3404" w:rsidRPr="00C07086" w:rsidRDefault="005B3404" w:rsidP="00315E7C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C07086">
        <w:rPr>
          <w:rFonts w:ascii="Times New Roman" w:hAnsi="Times New Roman" w:cs="Times New Roman"/>
          <w:sz w:val="24"/>
          <w:szCs w:val="24"/>
          <w:lang w:val="es-ES"/>
        </w:rPr>
        <w:t>10. Frente al desafío del desarrollo</w:t>
      </w:r>
      <w:r w:rsidR="00895030" w:rsidRPr="00C07086">
        <w:rPr>
          <w:rFonts w:ascii="Times New Roman" w:hAnsi="Times New Roman" w:cs="Times New Roman"/>
          <w:sz w:val="24"/>
          <w:szCs w:val="24"/>
          <w:lang w:val="es-ES"/>
        </w:rPr>
        <w:t xml:space="preserve">,  </w:t>
      </w:r>
      <w:r w:rsidR="00280B51">
        <w:rPr>
          <w:rFonts w:ascii="Times New Roman" w:hAnsi="Times New Roman" w:cs="Times New Roman"/>
          <w:sz w:val="24"/>
          <w:szCs w:val="24"/>
          <w:lang w:val="es-ES"/>
        </w:rPr>
        <w:t>también convocó al compromiso  (</w:t>
      </w:r>
      <w:r w:rsidR="00895030" w:rsidRPr="00C07086">
        <w:rPr>
          <w:rFonts w:ascii="Times New Roman" w:hAnsi="Times New Roman" w:cs="Times New Roman"/>
          <w:sz w:val="24"/>
          <w:szCs w:val="24"/>
          <w:lang w:val="es-ES"/>
        </w:rPr>
        <w:t>anunci</w:t>
      </w:r>
      <w:r w:rsidR="00280B51">
        <w:rPr>
          <w:rFonts w:ascii="Times New Roman" w:hAnsi="Times New Roman" w:cs="Times New Roman"/>
          <w:sz w:val="24"/>
          <w:szCs w:val="24"/>
          <w:lang w:val="es-ES"/>
        </w:rPr>
        <w:t>ó</w:t>
      </w:r>
      <w:r w:rsidR="00895030" w:rsidRPr="00C07086">
        <w:rPr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="00280B51">
        <w:rPr>
          <w:rFonts w:ascii="Times New Roman" w:hAnsi="Times New Roman" w:cs="Times New Roman"/>
          <w:sz w:val="24"/>
          <w:szCs w:val="24"/>
          <w:lang w:val="es-ES"/>
        </w:rPr>
        <w:t xml:space="preserve">Francia llevaría </w:t>
      </w:r>
      <w:r w:rsidR="00895030" w:rsidRPr="00C07086">
        <w:rPr>
          <w:rFonts w:ascii="Times New Roman" w:hAnsi="Times New Roman" w:cs="Times New Roman"/>
          <w:sz w:val="24"/>
          <w:szCs w:val="24"/>
          <w:lang w:val="es-ES"/>
        </w:rPr>
        <w:t xml:space="preserve"> la ayuda al desarrollo al 0,55% de</w:t>
      </w:r>
      <w:r w:rsidR="00280B51">
        <w:rPr>
          <w:rFonts w:ascii="Times New Roman" w:hAnsi="Times New Roman" w:cs="Times New Roman"/>
          <w:sz w:val="24"/>
          <w:szCs w:val="24"/>
          <w:lang w:val="es-ES"/>
        </w:rPr>
        <w:t xml:space="preserve"> su </w:t>
      </w:r>
      <w:r w:rsidR="00895030" w:rsidRPr="00C07086">
        <w:rPr>
          <w:rFonts w:ascii="Times New Roman" w:hAnsi="Times New Roman" w:cs="Times New Roman"/>
          <w:sz w:val="24"/>
          <w:szCs w:val="24"/>
          <w:lang w:val="es-ES"/>
        </w:rPr>
        <w:t xml:space="preserve"> PBI en 2022 destinada particularmente a la salud y la </w:t>
      </w:r>
      <w:proofErr w:type="gramStart"/>
      <w:r w:rsidR="00895030" w:rsidRPr="00C07086">
        <w:rPr>
          <w:rFonts w:ascii="Times New Roman" w:hAnsi="Times New Roman" w:cs="Times New Roman"/>
          <w:sz w:val="24"/>
          <w:szCs w:val="24"/>
          <w:lang w:val="es-ES"/>
        </w:rPr>
        <w:t xml:space="preserve">educación </w:t>
      </w:r>
      <w:r w:rsidR="00280B51">
        <w:rPr>
          <w:rFonts w:ascii="Times New Roman" w:hAnsi="Times New Roman" w:cs="Times New Roman"/>
          <w:sz w:val="24"/>
          <w:szCs w:val="24"/>
          <w:lang w:val="es-ES"/>
        </w:rPr>
        <w:t>)</w:t>
      </w:r>
      <w:proofErr w:type="gramEnd"/>
      <w:r w:rsidR="00280B5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95030" w:rsidRPr="00C07086">
        <w:rPr>
          <w:rFonts w:ascii="Times New Roman" w:hAnsi="Times New Roman" w:cs="Times New Roman"/>
          <w:sz w:val="24"/>
          <w:szCs w:val="24"/>
          <w:lang w:val="es-ES"/>
        </w:rPr>
        <w:t xml:space="preserve">y </w:t>
      </w:r>
      <w:r w:rsidR="00280B51">
        <w:rPr>
          <w:rFonts w:ascii="Times New Roman" w:hAnsi="Times New Roman" w:cs="Times New Roman"/>
          <w:sz w:val="24"/>
          <w:szCs w:val="24"/>
          <w:lang w:val="es-ES"/>
        </w:rPr>
        <w:t xml:space="preserve">a luchar  contra </w:t>
      </w:r>
      <w:r w:rsidR="00895030" w:rsidRPr="00C07086">
        <w:rPr>
          <w:rFonts w:ascii="Times New Roman" w:hAnsi="Times New Roman" w:cs="Times New Roman"/>
          <w:sz w:val="24"/>
          <w:szCs w:val="24"/>
          <w:lang w:val="es-ES"/>
        </w:rPr>
        <w:t xml:space="preserve"> el blanqueo de dinero y la corrupción que debilitan la confianza en las democracias. </w:t>
      </w:r>
    </w:p>
    <w:p w:rsidR="00142AFC" w:rsidRDefault="00142AFC" w:rsidP="00315E7C">
      <w:pPr>
        <w:rPr>
          <w:lang w:val="es-ES"/>
        </w:rPr>
      </w:pPr>
    </w:p>
    <w:p w:rsidR="00FD1772" w:rsidRPr="00315E7C" w:rsidRDefault="00FD1772" w:rsidP="00315E7C">
      <w:pPr>
        <w:rPr>
          <w:lang w:val="es-ES"/>
        </w:rPr>
      </w:pPr>
      <w:r>
        <w:rPr>
          <w:lang w:val="es-ES"/>
        </w:rPr>
        <w:t xml:space="preserve"> </w:t>
      </w:r>
    </w:p>
    <w:sectPr w:rsidR="00FD1772" w:rsidRPr="00315E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420FD"/>
    <w:multiLevelType w:val="hybridMultilevel"/>
    <w:tmpl w:val="29E22D1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7C"/>
    <w:rsid w:val="00017E19"/>
    <w:rsid w:val="00142AFC"/>
    <w:rsid w:val="00280B51"/>
    <w:rsid w:val="00315E7C"/>
    <w:rsid w:val="004160C1"/>
    <w:rsid w:val="005B3404"/>
    <w:rsid w:val="00627A3F"/>
    <w:rsid w:val="008864CD"/>
    <w:rsid w:val="00895030"/>
    <w:rsid w:val="0098028E"/>
    <w:rsid w:val="00B63417"/>
    <w:rsid w:val="00C07086"/>
    <w:rsid w:val="00CD7BE7"/>
    <w:rsid w:val="00FD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5E7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63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5E7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63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ysee.fr/declarations/article/discours-du-president-de-la-republique-en-ouverture-de-la-session-ministerielle-de-l-ocde-presidee-par-la-franc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lysee.fr/declarations/article/speech-by-the-president-of-the-french-republic-to-open-the-oecd-s-annual-ministerial-council-meet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Ileana</dc:creator>
  <cp:lastModifiedBy>Ileana</cp:lastModifiedBy>
  <cp:revision>2</cp:revision>
  <dcterms:created xsi:type="dcterms:W3CDTF">2018-06-26T13:42:00Z</dcterms:created>
  <dcterms:modified xsi:type="dcterms:W3CDTF">2018-06-26T13:42:00Z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178154845</vt:i4>
  </property>
</Properties>
</file>